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7CA" w:rsidRPr="004B17CA" w:rsidRDefault="004B17CA" w:rsidP="004B17CA">
      <w:pPr>
        <w:ind w:left="7513"/>
        <w:contextualSpacing/>
        <w:jc w:val="right"/>
        <w:rPr>
          <w:rFonts w:ascii="Times New Roman" w:eastAsia="Times New Roman" w:hAnsi="Times New Roman"/>
          <w:kern w:val="3"/>
          <w:sz w:val="20"/>
          <w:szCs w:val="20"/>
          <w:lang w:eastAsia="ar-SA"/>
        </w:rPr>
      </w:pPr>
      <w:r w:rsidRPr="004B17CA">
        <w:rPr>
          <w:rFonts w:ascii="Times New Roman" w:eastAsia="Times New Roman" w:hAnsi="Times New Roman"/>
          <w:kern w:val="3"/>
          <w:sz w:val="20"/>
          <w:szCs w:val="20"/>
          <w:lang w:eastAsia="ar-SA"/>
        </w:rPr>
        <w:t xml:space="preserve">Приложение № 2 </w:t>
      </w:r>
    </w:p>
    <w:p w:rsidR="004B17CA" w:rsidRPr="004B17CA" w:rsidRDefault="004B17CA" w:rsidP="004B17CA">
      <w:pPr>
        <w:ind w:left="7513"/>
        <w:contextualSpacing/>
        <w:jc w:val="right"/>
        <w:rPr>
          <w:rFonts w:ascii="Times New Roman" w:eastAsia="Times New Roman" w:hAnsi="Times New Roman"/>
          <w:kern w:val="3"/>
          <w:sz w:val="20"/>
          <w:szCs w:val="20"/>
          <w:lang w:eastAsia="ar-SA"/>
        </w:rPr>
      </w:pPr>
      <w:r w:rsidRPr="004B17CA">
        <w:rPr>
          <w:rFonts w:ascii="Times New Roman" w:eastAsia="Times New Roman" w:hAnsi="Times New Roman"/>
          <w:kern w:val="3"/>
          <w:sz w:val="20"/>
          <w:szCs w:val="20"/>
          <w:lang w:eastAsia="ar-SA"/>
        </w:rPr>
        <w:t>к Контракту №________</w:t>
      </w:r>
    </w:p>
    <w:p w:rsidR="004B17CA" w:rsidRPr="004B17CA" w:rsidRDefault="004B17CA" w:rsidP="004B17CA">
      <w:pPr>
        <w:ind w:left="7513"/>
        <w:contextualSpacing/>
        <w:jc w:val="right"/>
        <w:rPr>
          <w:rFonts w:ascii="Times New Roman" w:eastAsia="Times New Roman" w:hAnsi="Times New Roman"/>
          <w:kern w:val="3"/>
          <w:sz w:val="20"/>
          <w:szCs w:val="20"/>
          <w:lang w:eastAsia="ar-SA"/>
        </w:rPr>
      </w:pPr>
      <w:r w:rsidRPr="004B17CA">
        <w:rPr>
          <w:rFonts w:ascii="Times New Roman" w:eastAsia="Times New Roman" w:hAnsi="Times New Roman"/>
          <w:kern w:val="3"/>
          <w:sz w:val="20"/>
          <w:szCs w:val="20"/>
          <w:lang w:eastAsia="ar-SA"/>
        </w:rPr>
        <w:t>от «___» ______ 2026 г.</w:t>
      </w:r>
    </w:p>
    <w:p w:rsidR="004B17CA" w:rsidRDefault="004B17CA" w:rsidP="005D4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B17CA" w:rsidRPr="004B17CA" w:rsidRDefault="004B17CA" w:rsidP="007F23A2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textAlignment w:val="baseline"/>
        <w:rPr>
          <w:rFonts w:ascii="Times New Roman" w:eastAsia="Arial Unicode MS" w:hAnsi="Times New Roman"/>
          <w:b/>
          <w:spacing w:val="1"/>
          <w:kern w:val="3"/>
          <w:sz w:val="20"/>
          <w:szCs w:val="20"/>
        </w:rPr>
      </w:pP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center"/>
        <w:textAlignment w:val="baseline"/>
        <w:rPr>
          <w:rFonts w:ascii="Times New Roman" w:eastAsia="Times New Roman" w:hAnsi="Times New Roman"/>
          <w:b/>
          <w:bCs/>
          <w:spacing w:val="-4"/>
          <w:kern w:val="3"/>
          <w:sz w:val="20"/>
          <w:szCs w:val="20"/>
        </w:rPr>
      </w:pPr>
      <w:bookmarkStart w:id="0" w:name="_GoBack"/>
      <w:r w:rsidRPr="004B17CA">
        <w:rPr>
          <w:rFonts w:ascii="Times New Roman" w:eastAsia="Times New Roman" w:hAnsi="Times New Roman"/>
          <w:b/>
          <w:bCs/>
          <w:spacing w:val="-4"/>
          <w:kern w:val="3"/>
          <w:sz w:val="20"/>
          <w:szCs w:val="20"/>
        </w:rPr>
        <w:t>ТЕХНИЧЕСКОЕ ЗАДАНИЕ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center"/>
        <w:textAlignment w:val="baseline"/>
        <w:rPr>
          <w:rFonts w:ascii="Times New Roman" w:eastAsia="Arial Unicode MS" w:hAnsi="Times New Roman"/>
          <w:b/>
          <w:kern w:val="3"/>
          <w:sz w:val="20"/>
          <w:szCs w:val="20"/>
        </w:rPr>
      </w:pPr>
      <w:r>
        <w:rPr>
          <w:rFonts w:ascii="Times New Roman" w:eastAsia="Times New Roman" w:hAnsi="Times New Roman"/>
          <w:b/>
          <w:bCs/>
          <w:spacing w:val="-4"/>
          <w:kern w:val="3"/>
          <w:sz w:val="20"/>
          <w:szCs w:val="20"/>
        </w:rPr>
        <w:t>На оказание услуг по передаче</w:t>
      </w:r>
      <w:r w:rsidRPr="004B17CA">
        <w:rPr>
          <w:rFonts w:ascii="Times New Roman" w:eastAsia="Times New Roman" w:hAnsi="Times New Roman"/>
          <w:b/>
          <w:bCs/>
          <w:spacing w:val="-4"/>
          <w:kern w:val="3"/>
          <w:sz w:val="20"/>
          <w:szCs w:val="20"/>
        </w:rPr>
        <w:t xml:space="preserve"> неисключительных прав использования базы данных электронной системы «Госзаказ»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 xml:space="preserve">1. Наименование объекта закупки: 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оказание услуг по передаче </w:t>
      </w:r>
      <w:r w:rsidR="009E0052" w:rsidRPr="009E0052">
        <w:rPr>
          <w:rFonts w:ascii="Times New Roman" w:eastAsia="Arial Unicode MS" w:hAnsi="Times New Roman"/>
          <w:kern w:val="3"/>
          <w:sz w:val="20"/>
          <w:szCs w:val="20"/>
        </w:rPr>
        <w:t xml:space="preserve">неисключительных прав использования </w:t>
      </w:r>
      <w:proofErr w:type="gramStart"/>
      <w:r w:rsidR="009E0052" w:rsidRPr="009E0052">
        <w:rPr>
          <w:rFonts w:ascii="Times New Roman" w:eastAsia="Arial Unicode MS" w:hAnsi="Times New Roman"/>
          <w:kern w:val="3"/>
          <w:sz w:val="20"/>
          <w:szCs w:val="20"/>
        </w:rPr>
        <w:t>баз</w:t>
      </w:r>
      <w:proofErr w:type="gramEnd"/>
      <w:r w:rsidR="009E0052" w:rsidRPr="009E0052">
        <w:rPr>
          <w:rFonts w:ascii="Times New Roman" w:eastAsia="Arial Unicode MS" w:hAnsi="Times New Roman"/>
          <w:kern w:val="3"/>
          <w:sz w:val="20"/>
          <w:szCs w:val="20"/>
        </w:rPr>
        <w:t xml:space="preserve"> данных на основании неисключительных (простых) лицензий Электронной Системы </w:t>
      </w:r>
      <w:r w:rsidR="009E0052">
        <w:rPr>
          <w:rFonts w:ascii="Times New Roman" w:eastAsia="Arial Unicode MS" w:hAnsi="Times New Roman"/>
          <w:kern w:val="3"/>
          <w:sz w:val="20"/>
          <w:szCs w:val="20"/>
        </w:rPr>
        <w:t xml:space="preserve">«Госзаказ», премиальная версия </w:t>
      </w:r>
      <w:r w:rsidRPr="004B17CA">
        <w:rPr>
          <w:rFonts w:ascii="Times New Roman" w:eastAsia="Arial Unicode MS" w:hAnsi="Times New Roman"/>
          <w:bCs/>
          <w:kern w:val="3"/>
          <w:sz w:val="20"/>
          <w:szCs w:val="20"/>
        </w:rPr>
        <w:t>(далее так же - услуги)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>.</w:t>
      </w:r>
    </w:p>
    <w:p w:rsidR="004B17CA" w:rsidRPr="004B17CA" w:rsidRDefault="004B17CA" w:rsidP="007F23A2">
      <w:pPr>
        <w:spacing w:after="0"/>
        <w:ind w:right="-286"/>
        <w:rPr>
          <w:rFonts w:ascii="Times New Roman" w:eastAsia="Arial Unicode MS" w:hAnsi="Times New Roman"/>
          <w:kern w:val="3"/>
          <w:sz w:val="10"/>
          <w:szCs w:val="10"/>
        </w:rPr>
      </w:pPr>
    </w:p>
    <w:p w:rsidR="004B17CA" w:rsidRPr="004B17CA" w:rsidRDefault="004B17CA" w:rsidP="007F23A2">
      <w:pPr>
        <w:spacing w:after="0"/>
        <w:ind w:right="-286"/>
        <w:jc w:val="both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kern w:val="3"/>
          <w:sz w:val="20"/>
          <w:szCs w:val="20"/>
        </w:rPr>
        <w:t>58.29.50.000 - Услуги по предоставлению лицензий на право использовать компьютерное программное обеспечение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2. Источник финансирования: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средства бюджетных учреждений на 2026-2027 года.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</w:p>
    <w:p w:rsidR="009E0052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 xml:space="preserve">3. Форма, сроки и порядок оплаты </w:t>
      </w:r>
      <w:r w:rsidR="003C6D39">
        <w:rPr>
          <w:rFonts w:ascii="Times New Roman" w:eastAsia="Arial Unicode MS" w:hAnsi="Times New Roman"/>
          <w:b/>
          <w:kern w:val="3"/>
          <w:sz w:val="20"/>
          <w:szCs w:val="20"/>
        </w:rPr>
        <w:t>оказанной услуги</w:t>
      </w: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: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>Оплата по Контракту осуществляется путем перечисления авансового платежа в размере 1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0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0 процентов в течение 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7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 рабоч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их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 дн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ей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 после заключения контракта и выставления Исполнителем платежных документов.</w:t>
      </w:r>
      <w:r w:rsidR="009E0052" w:rsidRPr="009E0052">
        <w:t xml:space="preserve"> 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4.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Порядок формирования цены Контракта: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цена сформирована с учетом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5.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Место оказания услуги: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>Исполнитель оказывает услуги дистанционно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.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 Заказчик использует продукт по адрес</w:t>
      </w:r>
      <w:r w:rsidR="003C6D39">
        <w:rPr>
          <w:rFonts w:ascii="Times New Roman" w:eastAsia="Arial Unicode MS" w:hAnsi="Times New Roman"/>
          <w:kern w:val="3"/>
          <w:sz w:val="20"/>
          <w:szCs w:val="20"/>
        </w:rPr>
        <w:t>у</w:t>
      </w:r>
      <w:r w:rsidR="003C6D39"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: 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Республика Саха (Якутия), г. Якутск, пос. </w:t>
      </w:r>
      <w:proofErr w:type="spellStart"/>
      <w:r w:rsidRPr="004B17CA">
        <w:rPr>
          <w:rFonts w:ascii="Times New Roman" w:eastAsia="Arial Unicode MS" w:hAnsi="Times New Roman"/>
          <w:kern w:val="3"/>
          <w:sz w:val="20"/>
          <w:szCs w:val="20"/>
        </w:rPr>
        <w:t>Жатай</w:t>
      </w:r>
      <w:proofErr w:type="spellEnd"/>
      <w:r w:rsidRPr="004B17CA">
        <w:rPr>
          <w:rFonts w:ascii="Times New Roman" w:eastAsia="Arial Unicode MS" w:hAnsi="Times New Roman"/>
          <w:kern w:val="3"/>
          <w:sz w:val="20"/>
          <w:szCs w:val="20"/>
        </w:rPr>
        <w:t>, ул. Комсомольская 54.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</w:p>
    <w:p w:rsidR="009E0052" w:rsidRPr="009E0052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6.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="009E0052" w:rsidRPr="009E0052">
        <w:rPr>
          <w:rFonts w:ascii="Times New Roman" w:eastAsia="Arial Unicode MS" w:hAnsi="Times New Roman"/>
          <w:b/>
          <w:kern w:val="3"/>
          <w:sz w:val="20"/>
          <w:szCs w:val="20"/>
        </w:rPr>
        <w:t>Срок передачи неисключительных прав</w:t>
      </w:r>
      <w:r w:rsidRPr="004B17CA">
        <w:rPr>
          <w:rFonts w:ascii="Times New Roman" w:eastAsia="Arial Unicode MS" w:hAnsi="Times New Roman"/>
          <w:b/>
          <w:kern w:val="3"/>
          <w:sz w:val="20"/>
          <w:szCs w:val="20"/>
        </w:rPr>
        <w:t>:</w:t>
      </w:r>
      <w:r w:rsidRPr="004B17CA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="009E0052" w:rsidRPr="009E0052">
        <w:rPr>
          <w:rFonts w:ascii="Times New Roman" w:eastAsia="Arial Unicode MS" w:hAnsi="Times New Roman"/>
          <w:kern w:val="3"/>
          <w:sz w:val="20"/>
          <w:szCs w:val="20"/>
        </w:rPr>
        <w:t>В течение 3 (трех) рабочих дней с момента заключения Контракта.</w:t>
      </w:r>
    </w:p>
    <w:p w:rsidR="004B17CA" w:rsidRDefault="009E0052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 w:rsidRPr="009E0052">
        <w:rPr>
          <w:rFonts w:ascii="Times New Roman" w:eastAsia="Arial Unicode MS" w:hAnsi="Times New Roman"/>
          <w:kern w:val="3"/>
          <w:sz w:val="20"/>
          <w:szCs w:val="20"/>
        </w:rPr>
        <w:t>Логин и пароль для предоставления права доступа к базе данных и адрес размещения базы данных в сети «Интернет» предоставляются на адреса электронной почты пользователей, указанные в регистрационной форме.</w:t>
      </w:r>
    </w:p>
    <w:p w:rsidR="009E0052" w:rsidRPr="009E0052" w:rsidRDefault="009E0052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</w:p>
    <w:p w:rsidR="003C6D39" w:rsidRPr="004B17CA" w:rsidRDefault="003C6D39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20"/>
          <w:szCs w:val="20"/>
        </w:rPr>
      </w:pPr>
      <w:r>
        <w:rPr>
          <w:rFonts w:ascii="Times New Roman" w:eastAsia="Arial Unicode MS" w:hAnsi="Times New Roman"/>
          <w:b/>
          <w:kern w:val="3"/>
          <w:sz w:val="20"/>
          <w:szCs w:val="20"/>
        </w:rPr>
        <w:t>7.</w:t>
      </w:r>
      <w:r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Pr="003C6D39">
        <w:rPr>
          <w:rFonts w:ascii="Times New Roman" w:eastAsia="Arial Unicode MS" w:hAnsi="Times New Roman"/>
          <w:b/>
          <w:kern w:val="3"/>
          <w:sz w:val="20"/>
          <w:szCs w:val="20"/>
        </w:rPr>
        <w:t>Срок и порядок приемки оказанной услуги</w:t>
      </w:r>
      <w:r>
        <w:rPr>
          <w:rFonts w:ascii="Times New Roman" w:eastAsia="Arial Unicode MS" w:hAnsi="Times New Roman"/>
          <w:kern w:val="3"/>
          <w:sz w:val="20"/>
          <w:szCs w:val="20"/>
        </w:rPr>
        <w:t xml:space="preserve">: Заказчик </w:t>
      </w:r>
      <w:r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в течение 5 рабочих дней после получения Акта передачи прав использования ЭС или УПД обязан подписать его со своей стороны и передать его </w:t>
      </w:r>
      <w:r>
        <w:rPr>
          <w:rFonts w:ascii="Times New Roman" w:eastAsia="Arial Unicode MS" w:hAnsi="Times New Roman"/>
          <w:kern w:val="3"/>
          <w:sz w:val="20"/>
          <w:szCs w:val="20"/>
        </w:rPr>
        <w:t xml:space="preserve">Исполнителю. </w:t>
      </w:r>
      <w:r w:rsidR="009E0052">
        <w:rPr>
          <w:rFonts w:ascii="Times New Roman" w:eastAsia="Arial Unicode MS" w:hAnsi="Times New Roman"/>
          <w:kern w:val="3"/>
          <w:sz w:val="20"/>
          <w:szCs w:val="20"/>
        </w:rPr>
        <w:t>Д</w:t>
      </w:r>
      <w:r w:rsidRPr="003C6D39">
        <w:rPr>
          <w:rFonts w:ascii="Times New Roman" w:eastAsia="Arial Unicode MS" w:hAnsi="Times New Roman"/>
          <w:kern w:val="3"/>
          <w:sz w:val="20"/>
          <w:szCs w:val="20"/>
        </w:rPr>
        <w:t>опуска</w:t>
      </w:r>
      <w:r w:rsidR="009E0052">
        <w:rPr>
          <w:rFonts w:ascii="Times New Roman" w:eastAsia="Arial Unicode MS" w:hAnsi="Times New Roman"/>
          <w:kern w:val="3"/>
          <w:sz w:val="20"/>
          <w:szCs w:val="20"/>
        </w:rPr>
        <w:t>ется</w:t>
      </w:r>
      <w:r w:rsidRPr="003C6D39">
        <w:rPr>
          <w:rFonts w:ascii="Times New Roman" w:eastAsia="Arial Unicode MS" w:hAnsi="Times New Roman"/>
          <w:kern w:val="3"/>
          <w:sz w:val="20"/>
          <w:szCs w:val="20"/>
        </w:rPr>
        <w:t xml:space="preserve"> обмен в </w:t>
      </w:r>
      <w:proofErr w:type="spellStart"/>
      <w:r w:rsidRPr="003C6D39">
        <w:rPr>
          <w:rFonts w:ascii="Times New Roman" w:eastAsia="Arial Unicode MS" w:hAnsi="Times New Roman"/>
          <w:kern w:val="3"/>
          <w:sz w:val="20"/>
          <w:szCs w:val="20"/>
        </w:rPr>
        <w:t>Диадок</w:t>
      </w:r>
      <w:proofErr w:type="spellEnd"/>
      <w:r w:rsidRPr="003C6D39">
        <w:rPr>
          <w:rFonts w:ascii="Times New Roman" w:eastAsia="Arial Unicode MS" w:hAnsi="Times New Roman"/>
          <w:kern w:val="3"/>
          <w:sz w:val="20"/>
          <w:szCs w:val="20"/>
        </w:rPr>
        <w:t>, СБИС либо 1С - ЭДО документами, в электронном виде, подписанными усиленными квалифицированными электронными подписями уполномоченных лиц Сторон, в процессе закл</w:t>
      </w:r>
      <w:r w:rsidR="009E0052">
        <w:rPr>
          <w:rFonts w:ascii="Times New Roman" w:eastAsia="Arial Unicode MS" w:hAnsi="Times New Roman"/>
          <w:kern w:val="3"/>
          <w:sz w:val="20"/>
          <w:szCs w:val="20"/>
        </w:rPr>
        <w:t>ючения и исполнения к</w:t>
      </w:r>
      <w:r w:rsidRPr="003C6D39">
        <w:rPr>
          <w:rFonts w:ascii="Times New Roman" w:eastAsia="Arial Unicode MS" w:hAnsi="Times New Roman"/>
          <w:kern w:val="3"/>
          <w:sz w:val="20"/>
          <w:szCs w:val="20"/>
        </w:rPr>
        <w:t>онтракта</w:t>
      </w:r>
      <w:r w:rsidR="009E0052">
        <w:rPr>
          <w:rFonts w:ascii="Times New Roman" w:eastAsia="Arial Unicode MS" w:hAnsi="Times New Roman"/>
          <w:kern w:val="3"/>
          <w:sz w:val="20"/>
          <w:szCs w:val="20"/>
        </w:rPr>
        <w:t>.</w:t>
      </w:r>
    </w:p>
    <w:p w:rsidR="004B17CA" w:rsidRPr="004B17CA" w:rsidRDefault="004B17CA" w:rsidP="007F23A2">
      <w:pPr>
        <w:widowControl w:val="0"/>
        <w:suppressAutoHyphens/>
        <w:autoSpaceDN w:val="0"/>
        <w:spacing w:after="0"/>
        <w:ind w:right="-286"/>
        <w:jc w:val="both"/>
        <w:textAlignment w:val="baseline"/>
        <w:rPr>
          <w:rFonts w:ascii="Times New Roman" w:eastAsia="Arial Unicode MS" w:hAnsi="Times New Roman"/>
          <w:kern w:val="3"/>
          <w:sz w:val="10"/>
          <w:szCs w:val="10"/>
        </w:rPr>
      </w:pPr>
    </w:p>
    <w:p w:rsidR="004B17CA" w:rsidRPr="009E0052" w:rsidRDefault="009E0052" w:rsidP="007F23A2">
      <w:pPr>
        <w:widowControl w:val="0"/>
        <w:autoSpaceDE w:val="0"/>
        <w:autoSpaceDN w:val="0"/>
        <w:adjustRightInd w:val="0"/>
        <w:spacing w:after="0" w:line="240" w:lineRule="auto"/>
        <w:ind w:right="-28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0"/>
          <w:szCs w:val="20"/>
        </w:rPr>
        <w:t>8</w:t>
      </w:r>
      <w:r w:rsidR="004B17CA" w:rsidRPr="004B17CA">
        <w:rPr>
          <w:rFonts w:ascii="Times New Roman" w:eastAsia="Calibri" w:hAnsi="Times New Roman"/>
          <w:b/>
          <w:sz w:val="20"/>
          <w:szCs w:val="20"/>
        </w:rPr>
        <w:t>.</w:t>
      </w:r>
      <w:r w:rsidR="004B17CA" w:rsidRPr="004B17CA">
        <w:rPr>
          <w:rFonts w:ascii="Times New Roman" w:eastAsia="Calibri" w:hAnsi="Times New Roman"/>
          <w:sz w:val="20"/>
          <w:szCs w:val="20"/>
        </w:rPr>
        <w:t xml:space="preserve"> </w:t>
      </w:r>
      <w:r w:rsidR="004B17CA" w:rsidRPr="004B17CA">
        <w:rPr>
          <w:rFonts w:ascii="Times New Roman" w:eastAsia="Calibri" w:hAnsi="Times New Roman"/>
          <w:b/>
          <w:sz w:val="20"/>
          <w:szCs w:val="20"/>
        </w:rPr>
        <w:t xml:space="preserve">Назначение и цели использования результатов </w:t>
      </w:r>
      <w:r>
        <w:rPr>
          <w:rFonts w:ascii="Times New Roman" w:eastAsia="Calibri" w:hAnsi="Times New Roman"/>
          <w:b/>
          <w:sz w:val="20"/>
          <w:szCs w:val="20"/>
        </w:rPr>
        <w:t>оказанной услуги</w:t>
      </w:r>
      <w:r w:rsidR="004B17CA" w:rsidRPr="004B17CA">
        <w:rPr>
          <w:rFonts w:ascii="Times New Roman" w:eastAsia="Calibri" w:hAnsi="Times New Roman"/>
          <w:b/>
          <w:sz w:val="20"/>
          <w:szCs w:val="20"/>
        </w:rPr>
        <w:t>:</w:t>
      </w:r>
      <w:r>
        <w:rPr>
          <w:rFonts w:ascii="Times New Roman" w:eastAsia="Calibri" w:hAnsi="Times New Roman"/>
          <w:b/>
          <w:sz w:val="20"/>
          <w:szCs w:val="20"/>
        </w:rPr>
        <w:t xml:space="preserve"> </w:t>
      </w:r>
      <w:r w:rsidRPr="009E0052">
        <w:rPr>
          <w:rFonts w:ascii="Times New Roman" w:eastAsia="Calibri" w:hAnsi="Times New Roman"/>
          <w:sz w:val="20"/>
          <w:szCs w:val="20"/>
        </w:rPr>
        <w:t xml:space="preserve">для решения специфических отраслевых задач </w:t>
      </w:r>
    </w:p>
    <w:p w:rsidR="009E0052" w:rsidRPr="009E0052" w:rsidRDefault="009E0052" w:rsidP="007F23A2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162BA4" w:rsidRDefault="008558A7" w:rsidP="007F23A2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Times New Roman" w:eastAsia="Arial Unicode MS" w:hAnsi="Times New Roman"/>
          <w:b/>
          <w:kern w:val="3"/>
          <w:sz w:val="20"/>
          <w:szCs w:val="20"/>
        </w:rPr>
      </w:pPr>
      <w:r w:rsidRPr="009E0052">
        <w:rPr>
          <w:rFonts w:ascii="Times New Roman" w:eastAsia="Arial Unicode MS" w:hAnsi="Times New Roman"/>
          <w:kern w:val="3"/>
          <w:sz w:val="20"/>
          <w:szCs w:val="20"/>
        </w:rPr>
        <w:t xml:space="preserve"> </w:t>
      </w:r>
      <w:r w:rsidR="009E0052" w:rsidRPr="009E0052">
        <w:rPr>
          <w:rFonts w:ascii="Times New Roman" w:eastAsia="Arial Unicode MS" w:hAnsi="Times New Roman"/>
          <w:b/>
          <w:kern w:val="3"/>
          <w:sz w:val="20"/>
          <w:szCs w:val="20"/>
        </w:rPr>
        <w:t>9. Наименование, характеристики, необходимой услуги в соответствии с потребностям</w:t>
      </w:r>
      <w:r w:rsidR="009E0052">
        <w:rPr>
          <w:rFonts w:ascii="Times New Roman" w:eastAsia="Arial Unicode MS" w:hAnsi="Times New Roman"/>
          <w:b/>
          <w:kern w:val="3"/>
          <w:sz w:val="20"/>
          <w:szCs w:val="20"/>
        </w:rPr>
        <w:t>и</w:t>
      </w:r>
      <w:r w:rsidR="009E0052" w:rsidRPr="009E0052">
        <w:rPr>
          <w:rFonts w:ascii="Times New Roman" w:eastAsia="Arial Unicode MS" w:hAnsi="Times New Roman"/>
          <w:b/>
          <w:kern w:val="3"/>
          <w:sz w:val="20"/>
          <w:szCs w:val="20"/>
        </w:rPr>
        <w:t xml:space="preserve"> Заказчика</w:t>
      </w:r>
    </w:p>
    <w:p w:rsidR="009E0052" w:rsidRPr="009E0052" w:rsidRDefault="009E0052" w:rsidP="00A24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/>
          <w:kern w:val="3"/>
          <w:sz w:val="20"/>
          <w:szCs w:val="20"/>
        </w:rPr>
      </w:pPr>
    </w:p>
    <w:tbl>
      <w:tblPr>
        <w:tblW w:w="100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220"/>
      </w:tblGrid>
      <w:tr w:rsidR="005D45A2" w:rsidRPr="007F23A2" w:rsidTr="007F23A2">
        <w:tc>
          <w:tcPr>
            <w:tcW w:w="2835" w:type="dxa"/>
            <w:vAlign w:val="center"/>
          </w:tcPr>
          <w:p w:rsidR="005D45A2" w:rsidRPr="007F23A2" w:rsidRDefault="00162BA4" w:rsidP="00682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218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База данных, содержащая актуальную консультационную и нормативно-правовую информацию о контрактной системе в сфере закупок товаров, работ, услуг</w:t>
            </w:r>
          </w:p>
        </w:tc>
        <w:tc>
          <w:tcPr>
            <w:tcW w:w="7220" w:type="dxa"/>
            <w:vAlign w:val="center"/>
          </w:tcPr>
          <w:p w:rsidR="000F2FD7" w:rsidRPr="007F23A2" w:rsidRDefault="008558A7" w:rsidP="009E0052">
            <w:pPr>
              <w:pStyle w:val="a4"/>
              <w:ind w:left="142" w:right="141"/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</w:pPr>
            <w:r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Продление неисключительных прав использования базы данных Электронной Системы «Госзаказ»</w:t>
            </w:r>
            <w:r w:rsidR="005D45A2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, содержащей актуальную консультационную и нормативно-правовую информацию о контрактной системе в сфере закупок товаров, работ, услуг</w:t>
            </w:r>
            <w:r w:rsidR="00162BA4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.</w:t>
            </w:r>
            <w:r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 xml:space="preserve"> </w:t>
            </w:r>
            <w:r w:rsidR="00B1659D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br/>
              <w:t xml:space="preserve">Количество неисключительных лицензий- </w:t>
            </w:r>
            <w:r w:rsidR="00C7751B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1</w:t>
            </w:r>
            <w:r w:rsidR="00B1659D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.</w:t>
            </w:r>
            <w:r w:rsidR="00C7751B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br/>
              <w:t>Планируемое количество пользователей - 2.</w:t>
            </w:r>
            <w:r w:rsidR="00C7751B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br/>
            </w:r>
            <w:r w:rsidR="000F2FD7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Срок права использования базы данных: 12 месяцев</w:t>
            </w:r>
            <w:r w:rsidR="00682CF2" w:rsidRPr="007F23A2">
              <w:rPr>
                <w:rFonts w:eastAsia="Arial Unicode MS" w:cs="Times New Roman"/>
                <w:color w:val="auto"/>
                <w:kern w:val="3"/>
                <w:sz w:val="20"/>
                <w:szCs w:val="20"/>
                <w:lang w:val="ru-RU" w:eastAsia="ru-RU" w:bidi="ar-SA"/>
              </w:rPr>
              <w:t>.</w:t>
            </w:r>
          </w:p>
          <w:p w:rsidR="005D45A2" w:rsidRPr="007F23A2" w:rsidRDefault="000F2FD7" w:rsidP="009E0052">
            <w:pPr>
              <w:spacing w:after="0" w:line="240" w:lineRule="auto"/>
              <w:ind w:left="142" w:right="141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Территория действия н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еисключительных прав (лицензий):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Российская Федерация</w:t>
            </w:r>
          </w:p>
        </w:tc>
      </w:tr>
      <w:tr w:rsidR="005D45A2" w:rsidRPr="007F23A2" w:rsidTr="007F23A2">
        <w:tc>
          <w:tcPr>
            <w:tcW w:w="2835" w:type="dxa"/>
            <w:vAlign w:val="center"/>
          </w:tcPr>
          <w:p w:rsidR="005D45A2" w:rsidRPr="007F23A2" w:rsidRDefault="000F2FD7" w:rsidP="00682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Требования к качеству, техническим и функциональным характеристикам, безопасности</w:t>
            </w:r>
          </w:p>
        </w:tc>
        <w:tc>
          <w:tcPr>
            <w:tcW w:w="7220" w:type="dxa"/>
            <w:vAlign w:val="center"/>
          </w:tcPr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База данных должна содержать: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>пошаговые инструкции: четкие алгоритмы действий в ситуациях, которые могут возникнуть в работе специалистов госзаказа;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разъяснения экспертов в области госзаказа;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ответы на вопросы специалистов госзаказа;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>шаблоны (образцы) внутренних локальных актов, разрабатываемых в подразделениях по размещению заказа, шаблоны протоколов, извещений и документов, входящих в документацию о торгах и запрос</w:t>
            </w:r>
            <w:r w:rsidR="00264901" w:rsidRPr="007F23A2">
              <w:rPr>
                <w:rFonts w:eastAsia="Arial Unicode MS"/>
                <w:kern w:val="3"/>
                <w:sz w:val="20"/>
                <w:szCs w:val="20"/>
              </w:rPr>
              <w:t>ах</w:t>
            </w: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 котировок, документов об обеспечении исполнения контрактов;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примеры для заполнения шаблонов (образцов) внутренних локальных актов, разрабатываемых в подразделениях по размещению заказа, шаблоны протоколов, извещений и документов, входящих в документацию о торгах и запросах котировок, документов об обеспечении исполнения контрактов;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нормативные документы, регламентирующие деятельность по размещению заказов;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>решения ФАС России, принятые по результатам рассмотрения жалоб участников размещения заказа и проведения плановых и внеплановых проверок;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 xml:space="preserve">судебную практику по процедурам размещения и исполнения заказов; </w:t>
            </w:r>
          </w:p>
          <w:p w:rsidR="00162BA4" w:rsidRPr="007F23A2" w:rsidRDefault="00162BA4" w:rsidP="000F2FD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right="141"/>
              <w:contextualSpacing/>
              <w:jc w:val="both"/>
              <w:rPr>
                <w:rFonts w:eastAsia="Arial Unicode MS"/>
                <w:kern w:val="3"/>
                <w:sz w:val="20"/>
                <w:szCs w:val="20"/>
              </w:rPr>
            </w:pPr>
            <w:r w:rsidRPr="007F23A2">
              <w:rPr>
                <w:rFonts w:eastAsia="Arial Unicode MS"/>
                <w:kern w:val="3"/>
                <w:sz w:val="20"/>
                <w:szCs w:val="20"/>
              </w:rPr>
              <w:t>административную практику контролирующих органов по процедурам размещения и исполнения заказов.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B состав базы данных должны входить материалы, подготовленные экспертами в области размещения заказа: представителями Минэкономразвития России, ФАС России</w:t>
            </w:r>
            <w:r w:rsidR="008E60B5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  <w:p w:rsidR="00162BA4" w:rsidRPr="007F23A2" w:rsidRDefault="008E60B5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Экспертные</w:t>
            </w:r>
            <w:r w:rsidR="00162BA4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материалы и нормативные документы, включенные в базу данных, должны соответствовать нормам действующего законодательства, т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о </w:t>
            </w:r>
            <w:r w:rsidR="00162BA4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е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сть</w:t>
            </w:r>
            <w:r w:rsidR="00162BA4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актуализироваться по мере изменения норм права.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База данных должна предусматривать:</w:t>
            </w:r>
          </w:p>
          <w:p w:rsidR="00162BA4" w:rsidRPr="007F23A2" w:rsidRDefault="00682CF2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</w:t>
            </w:r>
            <w:r w:rsidR="00162BA4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озможность сохранения найденных документов в определенном месте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;</w:t>
            </w:r>
          </w:p>
          <w:p w:rsidR="00162BA4" w:rsidRPr="007F23A2" w:rsidRDefault="00682CF2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</w:t>
            </w:r>
            <w:r w:rsidR="00162BA4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озможность формирования собственного (персонального) рубрикатора.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База данных должна обеспечивать: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возможность работы с большим количеством различной информации (документы, рубрики, новости и др.) на одном экране посредств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о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м функции вкладок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;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возможность сохранения поискового запроса для дальнейшего многократного использования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;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возможность совершения групповых операций – выделени</w:t>
            </w:r>
            <w:r w:rsidR="00682CF2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я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нескольких документов для печати, сохранения и пр.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Материалы базы должны быть структурированы по следующим разделам: 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Закупки: общие требования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Работа Заказчика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Планирование закупок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Работа в ЕИС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Документация о закупках и тех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задания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х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Конкурсы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Электронный аукцион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Запрос котировок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Запрос предложений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Совместные конкурсы и аукционы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 у единственного поставщика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Закрытые способы определения поставщиков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Исполнение, изменение, расторжение контракта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Контроль, мониторинг, аудит и обжалование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Закупки по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Закону № 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223-ФЗ: общие требования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 по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Закону №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223-ФЗ: работа заказчика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 по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Закону № 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223-ФЗ: планирование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Закупки по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Закону № 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223-ФЗ: осуществление закупок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Закупки по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Закону № 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223-ФЗ: контроль и обжалование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 образовательных организаций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Закупки медицинских организаций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Работа поставщика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Комментарии к Закону № 44-ФЗ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Комментарии к Закону № 223-ФЗ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Нормативные документы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Профессиональный словарь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Электронные версии журналов</w:t>
            </w:r>
            <w:r w:rsidR="0036579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(не менее 7 штук)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proofErr w:type="spellStart"/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Вебинары</w:t>
            </w:r>
            <w:proofErr w:type="spellEnd"/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по тематике контрактной системы в области закупок товаров, работ, услуг для государственных и муниципальных нужд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Новости. Обновления. Важные НПА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Полезные инструменты:</w:t>
            </w:r>
          </w:p>
          <w:p w:rsidR="00162BA4" w:rsidRPr="007F23A2" w:rsidRDefault="00162BA4" w:rsidP="000F2FD7">
            <w:pPr>
              <w:numPr>
                <w:ilvl w:val="0"/>
                <w:numId w:val="3"/>
              </w:numPr>
              <w:spacing w:after="0" w:line="240" w:lineRule="auto"/>
              <w:ind w:left="1057" w:right="141" w:firstLine="50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Календарь-планировщик</w:t>
            </w:r>
          </w:p>
          <w:p w:rsidR="00162BA4" w:rsidRPr="007F23A2" w:rsidRDefault="00162BA4" w:rsidP="000F2FD7">
            <w:pPr>
              <w:numPr>
                <w:ilvl w:val="0"/>
                <w:numId w:val="3"/>
              </w:numPr>
              <w:spacing w:after="0" w:line="240" w:lineRule="auto"/>
              <w:ind w:left="1057" w:right="141" w:firstLine="50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Тесты</w:t>
            </w:r>
          </w:p>
          <w:p w:rsidR="00162BA4" w:rsidRPr="007F23A2" w:rsidRDefault="00162BA4" w:rsidP="000F2FD7">
            <w:pPr>
              <w:numPr>
                <w:ilvl w:val="0"/>
                <w:numId w:val="3"/>
              </w:numPr>
              <w:spacing w:after="0" w:line="240" w:lineRule="auto"/>
              <w:ind w:left="1057" w:right="141" w:firstLine="50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Конструктор документации</w:t>
            </w:r>
          </w:p>
          <w:p w:rsidR="00162BA4" w:rsidRPr="007F23A2" w:rsidRDefault="00162BA4" w:rsidP="000F2FD7">
            <w:pPr>
              <w:numPr>
                <w:ilvl w:val="0"/>
                <w:numId w:val="3"/>
              </w:numPr>
              <w:spacing w:after="0" w:line="240" w:lineRule="auto"/>
              <w:ind w:left="1057" w:right="141" w:firstLine="50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Калькуляторы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Архив (закупки по Закону № 94-ФЗ) </w:t>
            </w:r>
          </w:p>
          <w:p w:rsidR="00162BA4" w:rsidRPr="007F23A2" w:rsidRDefault="00162BA4" w:rsidP="000F2FD7">
            <w:pPr>
              <w:numPr>
                <w:ilvl w:val="0"/>
                <w:numId w:val="5"/>
              </w:numPr>
              <w:spacing w:after="0" w:line="240" w:lineRule="auto"/>
              <w:ind w:right="141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Горячая линия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–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неограниченное количество вопросов экспертам в течение срока действия неисключительных прав использования электронной системы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База данных должна обновляться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ежедневно без участия IT-служб З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аказчика и выездных специалистов компании-разработчика.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Пользователь базы данных должен ежедневно информироваться о новых консультационных материалах и нормативных документах, поступивших в базу данных.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Доступ к базе данных должен осуществляться через информационно-телекоммуникационную сеть 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«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Интернет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»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с любого компьютера, удовлетворяющего требованиям к рабочему месту.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При ограничении доступа к базе данных доступ должен быть открыт в течение не более 4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(четырех)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часов.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Доступ к базе данных должен предоставляться круглосуточно.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При проведении регламентных работ и работ по наполнению и обновлению материалов в базе данных, если они ограничивают доступ пользователям Заказчика, владелец базы данных должен сообщать об этом пользователям Заказчика.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База данных должна удовлетворять всем требованиям безопасности, предусмотренным законодательством РФ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Вход в базу данных должен быть защищен: при входе база данных должна требовать авторизации учетной записи пользователя (ввод логина/пароля)</w:t>
            </w:r>
            <w:r w:rsidR="00EF1ED3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  <w:p w:rsidR="00162BA4" w:rsidRPr="007F23A2" w:rsidRDefault="00162BA4" w:rsidP="00203BF8">
            <w:pPr>
              <w:spacing w:after="0" w:line="240" w:lineRule="auto"/>
              <w:ind w:right="141" w:firstLine="567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Для своей работы база данных не должна требовать установки какого-либо дополнительного программного обеспечения на компьютере конечного пользователя.</w:t>
            </w:r>
          </w:p>
          <w:p w:rsidR="005D45A2" w:rsidRPr="007F23A2" w:rsidRDefault="00162BA4" w:rsidP="00EF1ED3">
            <w:pPr>
              <w:spacing w:after="0" w:line="240" w:lineRule="auto"/>
              <w:ind w:right="141" w:firstLine="708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Все личные (сохраненные) данные пользователя должны быть связаны не с компьютером, с которого происходит вход в базу данных, а с учетной записью пользователя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</w:tc>
      </w:tr>
      <w:tr w:rsidR="005D45A2" w:rsidRPr="007F23A2" w:rsidTr="007F23A2">
        <w:tc>
          <w:tcPr>
            <w:tcW w:w="2835" w:type="dxa"/>
            <w:vAlign w:val="center"/>
          </w:tcPr>
          <w:p w:rsidR="005D45A2" w:rsidRPr="007F23A2" w:rsidRDefault="005D45A2" w:rsidP="00083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Требования к сроку и (или) объему предоставления гарантий качества </w:t>
            </w:r>
          </w:p>
        </w:tc>
        <w:tc>
          <w:tcPr>
            <w:tcW w:w="7220" w:type="dxa"/>
            <w:vAlign w:val="center"/>
          </w:tcPr>
          <w:p w:rsidR="005D45A2" w:rsidRPr="007F23A2" w:rsidRDefault="005D45A2" w:rsidP="00083B8E">
            <w:pPr>
              <w:spacing w:after="0" w:line="240" w:lineRule="auto"/>
              <w:ind w:right="142" w:firstLine="708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Исполнитель гарантирует возможность использования баз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ы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данных в течение всего срока действия неисключительных прав использования базы данных в соответствии с условиями Контракта.</w:t>
            </w:r>
          </w:p>
          <w:p w:rsidR="005D45A2" w:rsidRPr="007F23A2" w:rsidRDefault="005D45A2" w:rsidP="00203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 w:firstLine="708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Гарантии качества на баз</w:t>
            </w:r>
            <w:r w:rsidR="00203BF8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ы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 </w:t>
            </w: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данных по соответствию техническому заданию должны предоставляться на весь срок действия Контракта</w:t>
            </w:r>
            <w:r w:rsidR="00DE3D4B"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.</w:t>
            </w:r>
          </w:p>
        </w:tc>
      </w:tr>
      <w:tr w:rsidR="005D45A2" w:rsidRPr="007F23A2" w:rsidTr="007F23A2">
        <w:tc>
          <w:tcPr>
            <w:tcW w:w="2835" w:type="dxa"/>
            <w:vAlign w:val="center"/>
          </w:tcPr>
          <w:p w:rsidR="005D45A2" w:rsidRPr="007F23A2" w:rsidRDefault="005D45A2" w:rsidP="00083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 xml:space="preserve">Требование, устанавливаемое Заказчиком </w:t>
            </w:r>
          </w:p>
        </w:tc>
        <w:tc>
          <w:tcPr>
            <w:tcW w:w="7220" w:type="dxa"/>
            <w:vAlign w:val="center"/>
          </w:tcPr>
          <w:p w:rsidR="00203B7E" w:rsidRPr="007F23A2" w:rsidRDefault="00203B7E" w:rsidP="00203B7E">
            <w:pPr>
              <w:autoSpaceDE w:val="0"/>
              <w:autoSpaceDN w:val="0"/>
              <w:adjustRightInd w:val="0"/>
              <w:spacing w:after="0" w:line="240" w:lineRule="auto"/>
              <w:ind w:left="212" w:right="14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1. Отсутствие в реестре недобросовестных поставщиков.</w:t>
            </w:r>
          </w:p>
          <w:p w:rsidR="005D45A2" w:rsidRPr="007F23A2" w:rsidRDefault="00203B7E" w:rsidP="007F23A2">
            <w:pPr>
              <w:autoSpaceDE w:val="0"/>
              <w:autoSpaceDN w:val="0"/>
              <w:adjustRightInd w:val="0"/>
              <w:spacing w:after="0" w:line="240" w:lineRule="auto"/>
              <w:ind w:left="212" w:right="142"/>
              <w:jc w:val="both"/>
              <w:rPr>
                <w:rFonts w:ascii="Times New Roman" w:eastAsia="Arial Unicode MS" w:hAnsi="Times New Roman"/>
                <w:kern w:val="3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2. Обладание участником закупки правами передачи неисключительных прав использования базы данных. Подтверждается включением в состав второй части заявки документов или копий документов, подтверждающих право передачи неисключительных прав на Базу данных, установленные правообладателем в соответствии со статьей 1233 и 1270 ч. 4 Гражданского кодекса РФ.</w:t>
            </w:r>
          </w:p>
        </w:tc>
      </w:tr>
    </w:tbl>
    <w:p w:rsidR="005D45A2" w:rsidRPr="007F23A2" w:rsidRDefault="005D45A2" w:rsidP="005D4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0"/>
          <w:szCs w:val="20"/>
        </w:rPr>
      </w:pPr>
    </w:p>
    <w:p w:rsidR="00967164" w:rsidRPr="007F23A2" w:rsidRDefault="00967164" w:rsidP="007F23A2">
      <w:pPr>
        <w:pStyle w:val="a7"/>
        <w:rPr>
          <w:rFonts w:ascii="Times New Roman" w:eastAsia="Arial Unicode MS" w:hAnsi="Times New Roman"/>
          <w:b/>
          <w:sz w:val="20"/>
          <w:szCs w:val="20"/>
        </w:rPr>
      </w:pPr>
      <w:r w:rsidRPr="007F23A2">
        <w:rPr>
          <w:rFonts w:ascii="Times New Roman" w:eastAsia="Arial Unicode MS" w:hAnsi="Times New Roman"/>
          <w:b/>
          <w:sz w:val="20"/>
          <w:szCs w:val="20"/>
        </w:rPr>
        <w:t>10. Применение национального режима по ст. 14 Закона № 44-ФЗ</w:t>
      </w:r>
    </w:p>
    <w:p w:rsidR="00967164" w:rsidRPr="007F23A2" w:rsidRDefault="00967164" w:rsidP="007F23A2">
      <w:pPr>
        <w:pStyle w:val="a7"/>
        <w:jc w:val="both"/>
        <w:rPr>
          <w:rFonts w:ascii="Times New Roman" w:eastAsia="Arial Unicode MS" w:hAnsi="Times New Roman"/>
          <w:sz w:val="20"/>
          <w:szCs w:val="20"/>
        </w:rPr>
      </w:pPr>
      <w:r w:rsidRPr="007F23A2">
        <w:rPr>
          <w:rFonts w:ascii="Times New Roman" w:eastAsia="Arial Unicode MS" w:hAnsi="Times New Roman"/>
          <w:sz w:val="20"/>
          <w:szCs w:val="20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p w:rsidR="007F23A2" w:rsidRPr="007F23A2" w:rsidRDefault="007F23A2" w:rsidP="007F23A2">
      <w:pPr>
        <w:pStyle w:val="a7"/>
        <w:jc w:val="both"/>
        <w:rPr>
          <w:rFonts w:ascii="Times New Roman" w:eastAsia="Arial Unicode MS" w:hAnsi="Times New Roman"/>
          <w:sz w:val="20"/>
          <w:szCs w:val="20"/>
        </w:rPr>
      </w:pPr>
    </w:p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4248"/>
        <w:gridCol w:w="1701"/>
        <w:gridCol w:w="4111"/>
      </w:tblGrid>
      <w:tr w:rsidR="007F23A2" w:rsidRPr="007F23A2" w:rsidTr="007F23A2">
        <w:tc>
          <w:tcPr>
            <w:tcW w:w="4248" w:type="dxa"/>
            <w:vAlign w:val="center"/>
          </w:tcPr>
          <w:p w:rsidR="007F23A2" w:rsidRPr="007F23A2" w:rsidRDefault="007F23A2" w:rsidP="007F23A2">
            <w:pPr>
              <w:spacing w:before="100" w:beforeAutospacing="1" w:after="100" w:afterAutospacing="1"/>
              <w:ind w:right="-286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b/>
                <w:kern w:val="3"/>
                <w:sz w:val="20"/>
                <w:szCs w:val="20"/>
              </w:rPr>
              <w:t>Объект закупки</w:t>
            </w:r>
          </w:p>
        </w:tc>
        <w:tc>
          <w:tcPr>
            <w:tcW w:w="1701" w:type="dxa"/>
            <w:vAlign w:val="center"/>
          </w:tcPr>
          <w:p w:rsidR="007F23A2" w:rsidRPr="007F23A2" w:rsidRDefault="007F23A2" w:rsidP="007F23A2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b/>
                <w:kern w:val="3"/>
                <w:sz w:val="20"/>
                <w:szCs w:val="20"/>
              </w:rPr>
              <w:t>Вид требования</w:t>
            </w:r>
          </w:p>
        </w:tc>
        <w:tc>
          <w:tcPr>
            <w:tcW w:w="4111" w:type="dxa"/>
            <w:vAlign w:val="center"/>
          </w:tcPr>
          <w:p w:rsidR="007F23A2" w:rsidRPr="007F23A2" w:rsidRDefault="007F23A2" w:rsidP="007F23A2">
            <w:pPr>
              <w:spacing w:before="100" w:beforeAutospacing="1" w:after="100" w:afterAutospacing="1"/>
              <w:ind w:right="3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b/>
                <w:kern w:val="3"/>
                <w:sz w:val="20"/>
                <w:szCs w:val="20"/>
              </w:rPr>
              <w:t>Особенности определения НМЦК, предусмотренные подпунктом "в" п. 7 ПП РФ 1875, не применяются</w:t>
            </w:r>
          </w:p>
        </w:tc>
      </w:tr>
      <w:tr w:rsidR="007F23A2" w:rsidRPr="007F23A2" w:rsidTr="007F23A2">
        <w:tc>
          <w:tcPr>
            <w:tcW w:w="4248" w:type="dxa"/>
          </w:tcPr>
          <w:p w:rsidR="007F23A2" w:rsidRPr="007F23A2" w:rsidRDefault="007F23A2" w:rsidP="007F23A2">
            <w:pPr>
              <w:spacing w:before="100" w:beforeAutospacing="1" w:after="100" w:afterAutospacing="1"/>
              <w:ind w:right="34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kern w:val="3"/>
                <w:sz w:val="20"/>
                <w:szCs w:val="20"/>
              </w:rPr>
              <w:t>оказание услуг по передаче неисключительных прав использования базы данных электронной системы «Госзаказ»</w:t>
            </w:r>
          </w:p>
        </w:tc>
        <w:tc>
          <w:tcPr>
            <w:tcW w:w="1701" w:type="dxa"/>
            <w:vAlign w:val="center"/>
          </w:tcPr>
          <w:p w:rsidR="007F23A2" w:rsidRPr="007F23A2" w:rsidRDefault="007F23A2" w:rsidP="007F23A2">
            <w:pPr>
              <w:spacing w:before="100" w:beforeAutospacing="1" w:after="100" w:afterAutospacing="1"/>
              <w:ind w:right="-286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F23A2">
              <w:rPr>
                <w:rFonts w:ascii="Times New Roman" w:eastAsia="Arial Unicode MS" w:hAnsi="Times New Roman"/>
                <w:sz w:val="20"/>
                <w:szCs w:val="20"/>
              </w:rPr>
              <w:t>запрет</w:t>
            </w:r>
          </w:p>
        </w:tc>
        <w:tc>
          <w:tcPr>
            <w:tcW w:w="4111" w:type="dxa"/>
          </w:tcPr>
          <w:p w:rsidR="007F23A2" w:rsidRPr="007F23A2" w:rsidRDefault="007F23A2" w:rsidP="007F23A2">
            <w:pPr>
              <w:spacing w:before="100" w:beforeAutospacing="1" w:after="100" w:afterAutospacing="1"/>
              <w:ind w:right="-286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:rsidR="00967164" w:rsidRPr="007F23A2" w:rsidRDefault="00967164" w:rsidP="0096716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0"/>
          <w:szCs w:val="20"/>
        </w:rPr>
      </w:pPr>
    </w:p>
    <w:p w:rsidR="00967164" w:rsidRPr="007F23A2" w:rsidRDefault="00967164" w:rsidP="007F23A2">
      <w:pPr>
        <w:autoSpaceDE w:val="0"/>
        <w:autoSpaceDN w:val="0"/>
        <w:adjustRightInd w:val="0"/>
        <w:ind w:right="-286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7F23A2">
        <w:rPr>
          <w:rFonts w:ascii="Times New Roman" w:hAnsi="Times New Roman"/>
          <w:b/>
          <w:iCs/>
          <w:sz w:val="20"/>
          <w:szCs w:val="20"/>
        </w:rPr>
        <w:t>12. Информация и документы, предусмотренные постановлением Правительства РФ от 23.12.2024 № 1875</w:t>
      </w:r>
      <w:r w:rsidRPr="007F23A2">
        <w:rPr>
          <w:rFonts w:ascii="Times New Roman" w:hAnsi="Times New Roman"/>
          <w:iCs/>
          <w:sz w:val="20"/>
          <w:szCs w:val="20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, принятыми в соответствии со статьями 14, 22, 27, 33 и 34 Федерального закона №44-ФЗ (в случае, если в извещении об осуществлении закупки, документации о закупке установлены предусмотренные указанной статьей запреты, ограничения). </w:t>
      </w:r>
    </w:p>
    <w:p w:rsidR="00967164" w:rsidRPr="007F23A2" w:rsidRDefault="00967164" w:rsidP="007F23A2">
      <w:pPr>
        <w:autoSpaceDE w:val="0"/>
        <w:autoSpaceDN w:val="0"/>
        <w:adjustRightInd w:val="0"/>
        <w:ind w:right="-286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7F23A2">
        <w:rPr>
          <w:rFonts w:ascii="Times New Roman" w:hAnsi="Times New Roman"/>
          <w:iCs/>
          <w:sz w:val="20"/>
          <w:szCs w:val="20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лицами:</w:t>
      </w:r>
    </w:p>
    <w:p w:rsidR="00967164" w:rsidRPr="007F23A2" w:rsidRDefault="00967164" w:rsidP="007F23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74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для подтверждения происхождения программ для электронных вычислительных машин и (или) баз данных (далее - программное обеспечение), указанных в позиции 146 приложения 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>N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 1 к ПП РФ №1875, из Российской Федерации являются:</w:t>
      </w:r>
    </w:p>
    <w:p w:rsidR="00967164" w:rsidRPr="007F23A2" w:rsidRDefault="00967164" w:rsidP="007F23A2">
      <w:pPr>
        <w:autoSpaceDE w:val="0"/>
        <w:autoSpaceDN w:val="0"/>
        <w:adjustRightInd w:val="0"/>
        <w:ind w:left="758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>- порядковый номер реестровой записи из единого реестра российских программ для электронных вычислительных машин и баз данных (далее - реестр российского программного обеспечения);</w:t>
      </w:r>
    </w:p>
    <w:p w:rsidR="00967164" w:rsidRPr="007F23A2" w:rsidRDefault="00967164" w:rsidP="007F23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74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для подтверждения происхождения программного обеспечения, указанного в позиции 146 приложения 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>N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 1 к ПП РФ №1875, из Российской Федерации и его соответствия дополнительным требованиям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23 марта 2017 г. 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>N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 325 "Об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данных" (далее - дополнительные требования к программному обеспечению) являются:</w:t>
      </w:r>
    </w:p>
    <w:p w:rsidR="00967164" w:rsidRPr="007F23A2" w:rsidRDefault="00967164" w:rsidP="007F23A2">
      <w:pPr>
        <w:autoSpaceDE w:val="0"/>
        <w:autoSpaceDN w:val="0"/>
        <w:adjustRightInd w:val="0"/>
        <w:spacing w:before="100" w:beforeAutospacing="1" w:after="100" w:afterAutospacing="1" w:line="240" w:lineRule="auto"/>
        <w:ind w:left="899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>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обеспечению;</w:t>
      </w:r>
    </w:p>
    <w:p w:rsidR="00967164" w:rsidRPr="007F23A2" w:rsidRDefault="00967164" w:rsidP="007F23A2">
      <w:pPr>
        <w:autoSpaceDE w:val="0"/>
        <w:autoSpaceDN w:val="0"/>
        <w:adjustRightInd w:val="0"/>
        <w:spacing w:before="100" w:beforeAutospacing="1" w:after="100" w:afterAutospacing="1" w:line="240" w:lineRule="auto"/>
        <w:ind w:left="899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</w:p>
    <w:p w:rsidR="00967164" w:rsidRPr="007F23A2" w:rsidRDefault="00967164" w:rsidP="007F23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74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для подтверждения происхождения программного обеспечения, указанного в позиции 146 приложения 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>N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 1 к ПП РФ №1875, из государств - членов Евразийского экономического союза, за исключением Российской Федерации является:</w:t>
      </w:r>
    </w:p>
    <w:p w:rsidR="00967164" w:rsidRPr="007F23A2" w:rsidRDefault="00967164" w:rsidP="007F23A2">
      <w:pPr>
        <w:autoSpaceDE w:val="0"/>
        <w:autoSpaceDN w:val="0"/>
        <w:adjustRightInd w:val="0"/>
        <w:spacing w:before="100" w:beforeAutospacing="1" w:after="100" w:afterAutospacing="1" w:line="240" w:lineRule="auto"/>
        <w:ind w:left="616" w:right="-286" w:hanging="142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>- порядковый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- реестр евразийского программного обеспечения);</w:t>
      </w:r>
    </w:p>
    <w:p w:rsidR="00967164" w:rsidRPr="007F23A2" w:rsidRDefault="00967164" w:rsidP="007F23A2">
      <w:pPr>
        <w:autoSpaceDE w:val="0"/>
        <w:autoSpaceDN w:val="0"/>
        <w:adjustRightInd w:val="0"/>
        <w:spacing w:before="100" w:beforeAutospacing="1" w:after="100" w:afterAutospacing="1" w:line="240" w:lineRule="auto"/>
        <w:ind w:left="616" w:right="-286" w:hanging="142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</w:p>
    <w:p w:rsidR="00967164" w:rsidRPr="007F23A2" w:rsidRDefault="00967164" w:rsidP="007F23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74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для подтверждения происхождения программного обеспечения, указанного в позиции 146 приложения 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>N</w:t>
      </w: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 xml:space="preserve"> 1 к ПП РФ №1875, из государств - членов Евразийского экономического союза, за исключением Российской Федерации, и его соответствия дополнительным требованиям к программному обеспечению является</w:t>
      </w:r>
    </w:p>
    <w:p w:rsidR="00967164" w:rsidRPr="007F23A2" w:rsidRDefault="00967164" w:rsidP="007F23A2">
      <w:pPr>
        <w:autoSpaceDE w:val="0"/>
        <w:autoSpaceDN w:val="0"/>
        <w:adjustRightInd w:val="0"/>
        <w:spacing w:before="100" w:beforeAutospacing="1" w:after="100" w:afterAutospacing="1" w:line="240" w:lineRule="auto"/>
        <w:ind w:left="758" w:right="-286" w:hanging="283"/>
        <w:contextualSpacing/>
        <w:jc w:val="both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7F23A2">
        <w:rPr>
          <w:rFonts w:ascii="Times New Roman" w:hAnsi="Times New Roman"/>
          <w:i/>
          <w:iCs/>
          <w:color w:val="FF0000"/>
          <w:sz w:val="20"/>
          <w:szCs w:val="20"/>
        </w:rPr>
        <w:t>- порядковый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</w:t>
      </w:r>
    </w:p>
    <w:bookmarkEnd w:id="0"/>
    <w:p w:rsidR="00142A6C" w:rsidRPr="007F23A2" w:rsidRDefault="00142A6C">
      <w:pPr>
        <w:rPr>
          <w:rFonts w:ascii="Times New Roman" w:hAnsi="Times New Roman"/>
          <w:sz w:val="20"/>
          <w:szCs w:val="20"/>
        </w:rPr>
      </w:pPr>
    </w:p>
    <w:sectPr w:rsidR="00142A6C" w:rsidRPr="007F23A2" w:rsidSect="007F23A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19" w:right="1134" w:bottom="993" w:left="993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D7" w:rsidRDefault="00A952D7">
      <w:pPr>
        <w:spacing w:after="0" w:line="240" w:lineRule="auto"/>
      </w:pPr>
      <w:r>
        <w:separator/>
      </w:r>
    </w:p>
  </w:endnote>
  <w:endnote w:type="continuationSeparator" w:id="0">
    <w:p w:rsidR="00A952D7" w:rsidRDefault="00A95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A5" w:rsidRDefault="0066151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i/>
        <w:iCs/>
        <w:color w:val="000000"/>
        <w:sz w:val="16"/>
        <w:szCs w:val="16"/>
      </w:rPr>
    </w:pPr>
  </w:p>
  <w:p w:rsidR="000F6AA5" w:rsidRDefault="00203BF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" w:hAnsi="Times" w:cs="Times"/>
        <w:sz w:val="24"/>
        <w:szCs w:val="24"/>
      </w:rPr>
    </w:pPr>
    <w:r>
      <w:rPr>
        <w:rFonts w:ascii="Arial" w:hAnsi="Arial" w:cs="Arial"/>
        <w:b/>
        <w:bCs/>
        <w:i/>
        <w:iCs/>
        <w:color w:val="000000"/>
        <w:sz w:val="16"/>
        <w:szCs w:val="16"/>
      </w:rPr>
      <w:pgNum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A5" w:rsidRDefault="00203BF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" w:hAnsi="Times" w:cs="Times"/>
        <w:sz w:val="24"/>
        <w:szCs w:val="24"/>
      </w:rPr>
    </w:pPr>
    <w:r>
      <w:rPr>
        <w:rFonts w:ascii="Arial" w:hAnsi="Arial" w:cs="Arial"/>
        <w:b/>
        <w:bCs/>
        <w:i/>
        <w:iCs/>
        <w:color w:val="000000"/>
        <w:sz w:val="16"/>
        <w:szCs w:val="16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D7" w:rsidRDefault="00A952D7">
      <w:pPr>
        <w:spacing w:after="0" w:line="240" w:lineRule="auto"/>
      </w:pPr>
      <w:r>
        <w:separator/>
      </w:r>
    </w:p>
  </w:footnote>
  <w:footnote w:type="continuationSeparator" w:id="0">
    <w:p w:rsidR="00A952D7" w:rsidRDefault="00A95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A5" w:rsidRDefault="00661511">
    <w:pPr>
      <w:widowControl w:val="0"/>
      <w:autoSpaceDE w:val="0"/>
      <w:autoSpaceDN w:val="0"/>
      <w:adjustRightInd w:val="0"/>
      <w:spacing w:after="0" w:line="240" w:lineRule="auto"/>
      <w:rPr>
        <w:rFonts w:ascii="Times" w:hAnsi="Times" w:cs="Times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AA5" w:rsidRDefault="00661511">
    <w:pPr>
      <w:widowControl w:val="0"/>
      <w:autoSpaceDE w:val="0"/>
      <w:autoSpaceDN w:val="0"/>
      <w:adjustRightInd w:val="0"/>
      <w:spacing w:after="0" w:line="240" w:lineRule="auto"/>
      <w:rPr>
        <w:rFonts w:ascii="Times" w:hAnsi="Times" w:cs="Time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6EE"/>
    <w:multiLevelType w:val="hybridMultilevel"/>
    <w:tmpl w:val="004019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FA05BC"/>
    <w:multiLevelType w:val="hybridMultilevel"/>
    <w:tmpl w:val="7156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5615B"/>
    <w:multiLevelType w:val="hybridMultilevel"/>
    <w:tmpl w:val="57801DE4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">
    <w:nsid w:val="287A0028"/>
    <w:multiLevelType w:val="hybridMultilevel"/>
    <w:tmpl w:val="38CAEA1A"/>
    <w:lvl w:ilvl="0" w:tplc="7ECAAE54">
      <w:start w:val="1"/>
      <w:numFmt w:val="bullet"/>
      <w:lvlText w:val="–"/>
      <w:lvlJc w:val="left"/>
      <w:pPr>
        <w:ind w:left="1891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4">
    <w:nsid w:val="2BAB7AA9"/>
    <w:multiLevelType w:val="hybridMultilevel"/>
    <w:tmpl w:val="D46483A2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">
    <w:nsid w:val="47B4099B"/>
    <w:multiLevelType w:val="hybridMultilevel"/>
    <w:tmpl w:val="78DCFAAE"/>
    <w:lvl w:ilvl="0" w:tplc="0419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6">
    <w:nsid w:val="47F25BC6"/>
    <w:multiLevelType w:val="hybridMultilevel"/>
    <w:tmpl w:val="0F6A9212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7">
    <w:nsid w:val="494E6C73"/>
    <w:multiLevelType w:val="hybridMultilevel"/>
    <w:tmpl w:val="2ECCA08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FC62ABE"/>
    <w:multiLevelType w:val="hybridMultilevel"/>
    <w:tmpl w:val="F9D4DAD0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9">
    <w:nsid w:val="511B4E9F"/>
    <w:multiLevelType w:val="hybridMultilevel"/>
    <w:tmpl w:val="08B8D6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18C31EC"/>
    <w:multiLevelType w:val="hybridMultilevel"/>
    <w:tmpl w:val="C80C15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EB5166E"/>
    <w:multiLevelType w:val="hybridMultilevel"/>
    <w:tmpl w:val="65B66CFC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2">
    <w:nsid w:val="6004446C"/>
    <w:multiLevelType w:val="hybridMultilevel"/>
    <w:tmpl w:val="40EE4A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1E84EB8"/>
    <w:multiLevelType w:val="hybridMultilevel"/>
    <w:tmpl w:val="7DD6DE62"/>
    <w:lvl w:ilvl="0" w:tplc="56C431C8">
      <w:start w:val="1"/>
      <w:numFmt w:val="bullet"/>
      <w:lvlText w:val="–"/>
      <w:lvlJc w:val="left"/>
      <w:pPr>
        <w:ind w:left="13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4">
    <w:nsid w:val="71CE30D2"/>
    <w:multiLevelType w:val="hybridMultilevel"/>
    <w:tmpl w:val="9594F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D73D6"/>
    <w:multiLevelType w:val="hybridMultilevel"/>
    <w:tmpl w:val="3D403A6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0"/>
  </w:num>
  <w:num w:numId="5">
    <w:abstractNumId w:val="10"/>
  </w:num>
  <w:num w:numId="6">
    <w:abstractNumId w:val="5"/>
  </w:num>
  <w:num w:numId="7">
    <w:abstractNumId w:val="11"/>
  </w:num>
  <w:num w:numId="8">
    <w:abstractNumId w:val="3"/>
  </w:num>
  <w:num w:numId="9">
    <w:abstractNumId w:val="6"/>
  </w:num>
  <w:num w:numId="10">
    <w:abstractNumId w:val="13"/>
  </w:num>
  <w:num w:numId="11">
    <w:abstractNumId w:val="2"/>
  </w:num>
  <w:num w:numId="12">
    <w:abstractNumId w:val="4"/>
  </w:num>
  <w:num w:numId="13">
    <w:abstractNumId w:val="8"/>
  </w:num>
  <w:num w:numId="14">
    <w:abstractNumId w:val="14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800"/>
    <w:rsid w:val="00043800"/>
    <w:rsid w:val="000572B8"/>
    <w:rsid w:val="000A0BC3"/>
    <w:rsid w:val="000F2FD7"/>
    <w:rsid w:val="00142A6C"/>
    <w:rsid w:val="00162BA4"/>
    <w:rsid w:val="0018652E"/>
    <w:rsid w:val="001B321D"/>
    <w:rsid w:val="001F4F5D"/>
    <w:rsid w:val="00203B7E"/>
    <w:rsid w:val="00203BF8"/>
    <w:rsid w:val="0020720F"/>
    <w:rsid w:val="002343E0"/>
    <w:rsid w:val="002525B7"/>
    <w:rsid w:val="00255895"/>
    <w:rsid w:val="00263072"/>
    <w:rsid w:val="00264901"/>
    <w:rsid w:val="00285813"/>
    <w:rsid w:val="002C008D"/>
    <w:rsid w:val="002E1887"/>
    <w:rsid w:val="0036579B"/>
    <w:rsid w:val="00366124"/>
    <w:rsid w:val="003A50B4"/>
    <w:rsid w:val="003C6D39"/>
    <w:rsid w:val="004B17CA"/>
    <w:rsid w:val="004C1653"/>
    <w:rsid w:val="004C2A7A"/>
    <w:rsid w:val="00524973"/>
    <w:rsid w:val="00563848"/>
    <w:rsid w:val="005B1C34"/>
    <w:rsid w:val="005D45A2"/>
    <w:rsid w:val="006003BE"/>
    <w:rsid w:val="00661511"/>
    <w:rsid w:val="00682CF2"/>
    <w:rsid w:val="00774B98"/>
    <w:rsid w:val="007F23A2"/>
    <w:rsid w:val="0083578E"/>
    <w:rsid w:val="008558A7"/>
    <w:rsid w:val="008E60B5"/>
    <w:rsid w:val="00967164"/>
    <w:rsid w:val="009E0052"/>
    <w:rsid w:val="009E4971"/>
    <w:rsid w:val="00A24C5A"/>
    <w:rsid w:val="00A546BD"/>
    <w:rsid w:val="00A952D7"/>
    <w:rsid w:val="00B1659D"/>
    <w:rsid w:val="00C0015F"/>
    <w:rsid w:val="00C62B67"/>
    <w:rsid w:val="00C7751B"/>
    <w:rsid w:val="00D25D00"/>
    <w:rsid w:val="00DE3D4B"/>
    <w:rsid w:val="00E007F1"/>
    <w:rsid w:val="00E1196C"/>
    <w:rsid w:val="00ED6F99"/>
    <w:rsid w:val="00EF1ED3"/>
    <w:rsid w:val="00F2010E"/>
    <w:rsid w:val="00F93C7A"/>
    <w:rsid w:val="00FA0903"/>
    <w:rsid w:val="351E9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8D19C-685A-41A1-8769-475BF3AF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5A2"/>
    <w:rPr>
      <w:rFonts w:eastAsiaTheme="minorEastAsia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62B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45A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D45A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a4">
    <w:name w:val="Содержимое таблицы"/>
    <w:basedOn w:val="a"/>
    <w:rsid w:val="005D45A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a5">
    <w:name w:val="Normal (Web)"/>
    <w:basedOn w:val="a"/>
    <w:rsid w:val="005D45A2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C62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rubricator-listtitle-text">
    <w:name w:val="b-rubricator-list__title-text"/>
    <w:basedOn w:val="a0"/>
    <w:rsid w:val="00C62B67"/>
  </w:style>
  <w:style w:type="paragraph" w:customStyle="1" w:styleId="copyright-info">
    <w:name w:val="copyright-info"/>
    <w:basedOn w:val="a"/>
    <w:rsid w:val="009E49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7F2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F23A2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1874</Words>
  <Characters>10686</Characters>
  <Application>Microsoft Office Word</Application>
  <DocSecurity>4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2026-06-02T01:26:00Z</dcterms:created>
  <dcterms:modified xsi:type="dcterms:W3CDTF">2026-06-02T01:26:00Z</dcterms:modified>
</cp:coreProperties>
</file>